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6C8" w:rsidRDefault="00F846C8" w:rsidP="00811985">
      <w:pPr>
        <w:pStyle w:val="AralkYok"/>
        <w:jc w:val="center"/>
        <w:rPr>
          <w:b/>
          <w:szCs w:val="20"/>
        </w:rPr>
      </w:pPr>
    </w:p>
    <w:p w:rsidR="00F846C8" w:rsidRDefault="00F846C8" w:rsidP="00811985">
      <w:pPr>
        <w:pStyle w:val="AralkYok"/>
        <w:jc w:val="center"/>
        <w:rPr>
          <w:b/>
          <w:szCs w:val="20"/>
        </w:rPr>
      </w:pPr>
    </w:p>
    <w:p w:rsidR="00A8646B" w:rsidRPr="0069707E" w:rsidRDefault="00F846C8" w:rsidP="00811985">
      <w:pPr>
        <w:pStyle w:val="AralkYok"/>
        <w:jc w:val="center"/>
        <w:rPr>
          <w:b/>
          <w:szCs w:val="20"/>
        </w:rPr>
      </w:pPr>
      <w:r w:rsidRPr="0069707E">
        <w:rPr>
          <w:b/>
          <w:szCs w:val="20"/>
        </w:rPr>
        <w:t>1.SINIF TÜRKÇE DERSİ DERS PLANI</w:t>
      </w:r>
    </w:p>
    <w:p w:rsidR="00A8646B" w:rsidRPr="0069707E" w:rsidRDefault="00F846C8" w:rsidP="00811985">
      <w:pPr>
        <w:pStyle w:val="AralkYok"/>
        <w:jc w:val="center"/>
        <w:rPr>
          <w:b/>
          <w:color w:val="FF0000"/>
          <w:szCs w:val="20"/>
        </w:rPr>
      </w:pPr>
      <w:r w:rsidRPr="0069707E">
        <w:rPr>
          <w:b/>
          <w:color w:val="FF0000"/>
          <w:szCs w:val="20"/>
        </w:rPr>
        <w:t>17.Hafta</w:t>
      </w:r>
    </w:p>
    <w:p w:rsidR="00A8646B" w:rsidRPr="00811570" w:rsidRDefault="00F846C8" w:rsidP="00811985">
      <w:pPr>
        <w:pStyle w:val="AralkYok"/>
        <w:jc w:val="center"/>
        <w:rPr>
          <w:b/>
          <w:sz w:val="20"/>
          <w:szCs w:val="20"/>
        </w:rPr>
      </w:pPr>
      <w:r w:rsidRPr="0069707E">
        <w:rPr>
          <w:b/>
          <w:szCs w:val="20"/>
        </w:rPr>
        <w:t xml:space="preserve"> (</w:t>
      </w:r>
      <w:r w:rsidR="00AF5E29" w:rsidRPr="0069707E">
        <w:rPr>
          <w:b/>
          <w:szCs w:val="20"/>
        </w:rPr>
        <w:t>11-15 Ocak 2027</w:t>
      </w:r>
      <w:r w:rsidRPr="00811570">
        <w:rPr>
          <w:b/>
          <w:sz w:val="20"/>
          <w:szCs w:val="20"/>
        </w:rPr>
        <w:t>)</w:t>
      </w:r>
    </w:p>
    <w:p w:rsidR="00A8646B" w:rsidRDefault="00A8646B" w:rsidP="00811985">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B41D1E" w:rsidTr="00154D89">
        <w:trPr>
          <w:trHeight w:val="229"/>
          <w:tblHeader/>
          <w:tblCellSpacing w:w="11" w:type="dxa"/>
        </w:trPr>
        <w:tc>
          <w:tcPr>
            <w:tcW w:w="10427" w:type="dxa"/>
            <w:gridSpan w:val="4"/>
            <w:shd w:val="clear" w:color="auto" w:fill="D5F9FB"/>
            <w:tcMar>
              <w:top w:w="0" w:type="dxa"/>
              <w:bottom w:w="0" w:type="dxa"/>
            </w:tcMa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B41D1E" w:rsidTr="00154D89">
        <w:trPr>
          <w:trHeight w:val="242"/>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B41D1E" w:rsidTr="00154D89">
        <w:trPr>
          <w:trHeight w:val="229"/>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E17693">
              <w:rPr>
                <w:rFonts w:ascii="Arial Narrow" w:hAnsi="Arial Narrow" w:cs="Times New Roman"/>
                <w:b/>
                <w:bCs/>
                <w:sz w:val="18"/>
                <w:szCs w:val="18"/>
              </w:rPr>
              <w:t>4. TEMA: YOL ARKADAŞIMIZ KİTAPLAR</w:t>
            </w:r>
          </w:p>
        </w:tc>
        <w:tc>
          <w:tcPr>
            <w:tcW w:w="1266"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B41D1E" w:rsidTr="00154D89">
        <w:trPr>
          <w:trHeight w:val="229"/>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84" w:type="dxa"/>
            <w:tcMar>
              <w:top w:w="0" w:type="dxa"/>
              <w:bottom w:w="0" w:type="dxa"/>
            </w:tcMar>
            <w:vAlign w:val="center"/>
          </w:tcPr>
          <w:p w:rsidR="00A8646B" w:rsidRPr="00170491" w:rsidRDefault="00F846C8" w:rsidP="00811985">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OKUYORUM</w:t>
            </w:r>
          </w:p>
        </w:tc>
        <w:tc>
          <w:tcPr>
            <w:tcW w:w="1266" w:type="dxa"/>
            <w:tcMar>
              <w:top w:w="0" w:type="dxa"/>
              <w:bottom w:w="0" w:type="dxa"/>
            </w:tcMar>
            <w:vAlign w:val="center"/>
          </w:tcPr>
          <w:p w:rsidR="00A8646B" w:rsidRPr="00170491" w:rsidRDefault="00F846C8"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99" w:type="dxa"/>
            <w:tcMar>
              <w:top w:w="0" w:type="dxa"/>
              <w:bottom w:w="0" w:type="dxa"/>
            </w:tcMar>
            <w:vAlign w:val="center"/>
          </w:tcPr>
          <w:p w:rsidR="00A8646B" w:rsidRPr="00170491" w:rsidRDefault="00F846C8"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V-Ğ-F-J</w:t>
            </w:r>
          </w:p>
        </w:tc>
      </w:tr>
      <w:tr w:rsidR="00B41D1E" w:rsidTr="00154D89">
        <w:trPr>
          <w:trHeight w:val="229"/>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Dinleme/İzleme, </w:t>
            </w:r>
            <w:r w:rsidRPr="00170491">
              <w:rPr>
                <w:rFonts w:ascii="Arial Narrow" w:hAnsi="Arial Narrow" w:cs="Times New Roman"/>
                <w:sz w:val="18"/>
                <w:szCs w:val="18"/>
              </w:rPr>
              <w:t>TAB2. Okuma, TAB3. Konuşma, TAB4. Yazma</w:t>
            </w:r>
          </w:p>
        </w:tc>
      </w:tr>
      <w:tr w:rsidR="00B41D1E" w:rsidTr="00154D89">
        <w:trPr>
          <w:trHeight w:val="365"/>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361B9E">
              <w:rPr>
                <w:rFonts w:ascii="Arial Narrow" w:hAnsi="Arial Narrow" w:cs="Times New Roman"/>
                <w:sz w:val="18"/>
                <w:szCs w:val="18"/>
              </w:rPr>
              <w:t>KB1. Saymak-Okumak, KB1. Yazmak-Çizmek, KB1. Bulmak-Seçmek, KB2.7. Karşılaştırma,</w:t>
            </w:r>
            <w:r>
              <w:rPr>
                <w:rFonts w:ascii="Arial Narrow" w:hAnsi="Arial Narrow" w:cs="Times New Roman"/>
                <w:sz w:val="18"/>
                <w:szCs w:val="18"/>
              </w:rPr>
              <w:t xml:space="preserve"> </w:t>
            </w:r>
            <w:r w:rsidRPr="00361B9E">
              <w:rPr>
                <w:rFonts w:ascii="Arial Narrow" w:hAnsi="Arial Narrow" w:cs="Times New Roman"/>
                <w:sz w:val="18"/>
                <w:szCs w:val="18"/>
              </w:rPr>
              <w:t>KB2.12. Mevcut Bilgiye/Veriye Dayalı Tahmin Etme, KB2.16. Muhakeme (Akıl Yürütme),</w:t>
            </w:r>
            <w:r>
              <w:rPr>
                <w:rFonts w:ascii="Arial Narrow" w:hAnsi="Arial Narrow" w:cs="Times New Roman"/>
                <w:sz w:val="18"/>
                <w:szCs w:val="18"/>
              </w:rPr>
              <w:t xml:space="preserve"> </w:t>
            </w:r>
            <w:r w:rsidRPr="00361B9E">
              <w:rPr>
                <w:rFonts w:ascii="Arial Narrow" w:hAnsi="Arial Narrow" w:cs="Times New Roman"/>
                <w:sz w:val="18"/>
                <w:szCs w:val="18"/>
              </w:rPr>
              <w:t>KB2.20. Sentezleme</w:t>
            </w:r>
          </w:p>
        </w:tc>
      </w:tr>
      <w:tr w:rsidR="00B41D1E" w:rsidTr="00154D89">
        <w:trPr>
          <w:trHeight w:val="242"/>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F87B60">
              <w:rPr>
                <w:rFonts w:ascii="Arial Narrow" w:hAnsi="Arial Narrow" w:cs="Times New Roman"/>
                <w:sz w:val="18"/>
                <w:szCs w:val="18"/>
              </w:rPr>
              <w:t>E1.1. Merak, E1.2. Bağımsızlık, E3.2. Odaklanma, E3.7. Sistematik Olma</w:t>
            </w:r>
          </w:p>
        </w:tc>
      </w:tr>
      <w:tr w:rsidR="00B41D1E" w:rsidTr="00154D89">
        <w:trPr>
          <w:trHeight w:val="229"/>
          <w:tblHeader/>
          <w:tblCellSpacing w:w="11" w:type="dxa"/>
        </w:trPr>
        <w:tc>
          <w:tcPr>
            <w:tcW w:w="10427" w:type="dxa"/>
            <w:gridSpan w:val="4"/>
            <w:shd w:val="clear" w:color="auto" w:fill="D5F9FB"/>
            <w:tcMar>
              <w:top w:w="0" w:type="dxa"/>
              <w:bottom w:w="0" w:type="dxa"/>
            </w:tcMa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B41D1E" w:rsidTr="00154D89">
        <w:trPr>
          <w:trHeight w:val="229"/>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F87B60">
              <w:rPr>
                <w:rFonts w:ascii="Arial Narrow" w:hAnsi="Arial Narrow" w:cs="Times New Roman"/>
                <w:sz w:val="18"/>
                <w:szCs w:val="18"/>
              </w:rPr>
              <w:t>SDB2.1. İletişim</w:t>
            </w:r>
          </w:p>
        </w:tc>
      </w:tr>
      <w:tr w:rsidR="00B41D1E" w:rsidTr="00154D89">
        <w:trPr>
          <w:trHeight w:val="242"/>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361B9E">
              <w:rPr>
                <w:rFonts w:ascii="Arial Narrow" w:hAnsi="Arial Narrow" w:cs="Times New Roman"/>
                <w:sz w:val="18"/>
                <w:szCs w:val="18"/>
              </w:rPr>
              <w:t>D4. Dostluk, D7. Estetik, D14. Saygı, D16. Sorumluluk</w:t>
            </w:r>
          </w:p>
        </w:tc>
      </w:tr>
      <w:tr w:rsidR="00B41D1E" w:rsidTr="00154D89">
        <w:trPr>
          <w:trHeight w:val="229"/>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OB4. Görsel </w:t>
            </w:r>
            <w:r w:rsidRPr="00170491">
              <w:rPr>
                <w:rFonts w:ascii="Arial Narrow" w:hAnsi="Arial Narrow" w:cs="Times New Roman"/>
                <w:sz w:val="18"/>
                <w:szCs w:val="18"/>
              </w:rPr>
              <w:t>Okuryazarlık</w:t>
            </w:r>
          </w:p>
        </w:tc>
      </w:tr>
      <w:tr w:rsidR="00B41D1E" w:rsidTr="00154D89">
        <w:trPr>
          <w:trHeight w:val="229"/>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 Sanatlar, Beden Eğitimi ve Oyun</w:t>
            </w:r>
          </w:p>
        </w:tc>
      </w:tr>
      <w:tr w:rsidR="00B41D1E" w:rsidTr="00154D89">
        <w:trPr>
          <w:trHeight w:val="612"/>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A8646B" w:rsidRPr="00E17693" w:rsidRDefault="00F846C8" w:rsidP="00811985">
            <w:pPr>
              <w:pStyle w:val="AralkYok"/>
              <w:rPr>
                <w:rFonts w:ascii="Arial Narrow" w:hAnsi="Arial Narrow" w:cs="Times New Roman"/>
                <w:b/>
                <w:sz w:val="18"/>
                <w:szCs w:val="18"/>
              </w:rPr>
            </w:pPr>
            <w:r w:rsidRPr="00E17693">
              <w:rPr>
                <w:rFonts w:ascii="Arial Narrow" w:hAnsi="Arial Narrow" w:cs="Times New Roman"/>
                <w:b/>
                <w:sz w:val="18"/>
                <w:szCs w:val="18"/>
              </w:rPr>
              <w:t>T.D.1.1. Dinleme/izlemeyi yönetebilme</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a) Verilen görseller arasından öğrendiği sesin geçtiği görseli/görselleri </w:t>
            </w:r>
            <w:r w:rsidRPr="00E17693">
              <w:rPr>
                <w:rFonts w:ascii="Arial Narrow" w:hAnsi="Arial Narrow" w:cs="Times New Roman"/>
                <w:sz w:val="18"/>
                <w:szCs w:val="18"/>
              </w:rPr>
              <w:t>seçer.</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c) Dinleme kurallarına uygun olarak dinler.</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ç) Dinleme esnasında konuşmaya dâhil olmak için uygun zamanda söz alır.</w:t>
            </w:r>
          </w:p>
          <w:p w:rsidR="00A8646B" w:rsidRPr="00E17693" w:rsidRDefault="00F846C8" w:rsidP="00811985">
            <w:pPr>
              <w:pStyle w:val="AralkYok"/>
              <w:rPr>
                <w:rFonts w:ascii="Arial Narrow" w:hAnsi="Arial Narrow" w:cs="Times New Roman"/>
                <w:b/>
                <w:sz w:val="18"/>
                <w:szCs w:val="18"/>
              </w:rPr>
            </w:pPr>
            <w:r w:rsidRPr="00E17693">
              <w:rPr>
                <w:rFonts w:ascii="Arial Narrow" w:hAnsi="Arial Narrow" w:cs="Times New Roman"/>
                <w:b/>
                <w:sz w:val="18"/>
                <w:szCs w:val="18"/>
              </w:rPr>
              <w:t>T.D.1.2. Dinledikleri/izledikleri ile ilgili anlam oluşturabilme</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a) Sese karşılık gelen sembolü/harfi tanır.</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c) Görselden/görsellerde</w:t>
            </w:r>
            <w:r w:rsidRPr="00E17693">
              <w:rPr>
                <w:rFonts w:ascii="Arial Narrow" w:hAnsi="Arial Narrow" w:cs="Times New Roman"/>
                <w:sz w:val="18"/>
                <w:szCs w:val="18"/>
              </w:rPr>
              <w:t>n hareketle dinleyeceği/izleyeceği metin hakkında tahminde bulunur.</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ç) Dinlediklerini yaşantı ve ön bilgileriyle karşılaştırarak çıkarımda bulunur.</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d) Dinlediği sesin bulunduğu sözcüklere örnekler verir.</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f) Dinledikleri/izlediklerinde geçen olayların sonra</w:t>
            </w:r>
            <w:r w:rsidRPr="00E17693">
              <w:rPr>
                <w:rFonts w:ascii="Arial Narrow" w:hAnsi="Arial Narrow" w:cs="Times New Roman"/>
                <w:sz w:val="18"/>
                <w:szCs w:val="18"/>
              </w:rPr>
              <w:t>sı hakkında tahminde bulunur.</w:t>
            </w:r>
          </w:p>
          <w:p w:rsidR="00A8646B" w:rsidRPr="00E17693" w:rsidRDefault="00F846C8" w:rsidP="00811985">
            <w:pPr>
              <w:pStyle w:val="AralkYok"/>
              <w:rPr>
                <w:rFonts w:ascii="Arial Narrow" w:hAnsi="Arial Narrow" w:cs="Times New Roman"/>
                <w:b/>
                <w:sz w:val="18"/>
                <w:szCs w:val="18"/>
              </w:rPr>
            </w:pPr>
            <w:r w:rsidRPr="00E17693">
              <w:rPr>
                <w:rFonts w:ascii="Arial Narrow" w:hAnsi="Arial Narrow" w:cs="Times New Roman"/>
                <w:b/>
                <w:sz w:val="18"/>
                <w:szCs w:val="18"/>
              </w:rPr>
              <w:t>T.D.1.3. Dinlediklerini/izlediklerini çözümleyebilme</w:t>
            </w:r>
          </w:p>
          <w:p w:rsidR="00A8646B"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b) Sese karşılık gelen sembolü/harfi ayırt eder.</w:t>
            </w:r>
            <w:r>
              <w:rPr>
                <w:rFonts w:ascii="Arial Narrow" w:hAnsi="Arial Narrow" w:cs="Times New Roman"/>
                <w:sz w:val="18"/>
                <w:szCs w:val="18"/>
              </w:rPr>
              <w:t xml:space="preserve"> </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c) Dinlediği/izlediği metnin konusunu bulur.</w:t>
            </w:r>
          </w:p>
          <w:p w:rsidR="00A8646B" w:rsidRPr="00E17693" w:rsidRDefault="00F846C8" w:rsidP="00811985">
            <w:pPr>
              <w:pStyle w:val="AralkYok"/>
              <w:rPr>
                <w:rFonts w:ascii="Arial Narrow" w:hAnsi="Arial Narrow" w:cs="Times New Roman"/>
                <w:b/>
                <w:sz w:val="18"/>
                <w:szCs w:val="18"/>
              </w:rPr>
            </w:pPr>
            <w:r w:rsidRPr="00E17693">
              <w:rPr>
                <w:rFonts w:ascii="Arial Narrow" w:hAnsi="Arial Narrow" w:cs="Times New Roman"/>
                <w:b/>
                <w:sz w:val="18"/>
                <w:szCs w:val="18"/>
              </w:rPr>
              <w:t>T.D.1.4. Dinleme/izleme sürecini değerlendirebilme</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c) </w:t>
            </w:r>
            <w:r w:rsidRPr="00E17693">
              <w:rPr>
                <w:rFonts w:ascii="Arial Narrow" w:hAnsi="Arial Narrow" w:cs="Times New Roman"/>
                <w:sz w:val="18"/>
                <w:szCs w:val="18"/>
              </w:rPr>
              <w:t>Dinlemesindeki/izlemesindeki uygun davranışlarını sonraki dinlemelerine aktarır.</w:t>
            </w:r>
          </w:p>
          <w:p w:rsidR="00A8646B" w:rsidRPr="00E17693" w:rsidRDefault="00F846C8" w:rsidP="00811985">
            <w:pPr>
              <w:pStyle w:val="AralkYok"/>
              <w:rPr>
                <w:rFonts w:ascii="Arial Narrow" w:hAnsi="Arial Narrow" w:cs="Times New Roman"/>
                <w:b/>
                <w:sz w:val="18"/>
                <w:szCs w:val="18"/>
              </w:rPr>
            </w:pPr>
            <w:r w:rsidRPr="00E17693">
              <w:rPr>
                <w:rFonts w:ascii="Arial Narrow" w:hAnsi="Arial Narrow" w:cs="Times New Roman"/>
                <w:b/>
                <w:sz w:val="18"/>
                <w:szCs w:val="18"/>
              </w:rPr>
              <w:t>T.K.1.2. Konuşmalarında içerik oluşturabilme</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a) Ön bilgilerinden hareketle dinlediği sesin içinde geçtiği sözcükler hakkında konuşur.</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b) Dinlediği/izlediği metni anlatır.</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g) </w:t>
            </w:r>
            <w:r w:rsidRPr="00E17693">
              <w:rPr>
                <w:rFonts w:ascii="Arial Narrow" w:hAnsi="Arial Narrow" w:cs="Times New Roman"/>
                <w:sz w:val="18"/>
                <w:szCs w:val="18"/>
              </w:rPr>
              <w:t>Dinlediklerini, izlediklerini veya okuduklarını kendi cümleleriyle ifade eder.</w:t>
            </w:r>
          </w:p>
          <w:p w:rsidR="00A8646B" w:rsidRPr="00E17693" w:rsidRDefault="00F846C8" w:rsidP="00811985">
            <w:pPr>
              <w:pStyle w:val="AralkYok"/>
              <w:rPr>
                <w:rFonts w:ascii="Arial Narrow" w:hAnsi="Arial Narrow" w:cs="Times New Roman"/>
                <w:b/>
                <w:sz w:val="18"/>
                <w:szCs w:val="18"/>
              </w:rPr>
            </w:pPr>
            <w:r w:rsidRPr="00E17693">
              <w:rPr>
                <w:rFonts w:ascii="Arial Narrow" w:hAnsi="Arial Narrow" w:cs="Times New Roman"/>
                <w:b/>
                <w:sz w:val="18"/>
                <w:szCs w:val="18"/>
              </w:rPr>
              <w:t>T.K.1.3. Konuşma kurallarını uygulayabilme</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a) Öğrendiği ses, hece, sözcük, cümleleri işitilebilir bir ses düzeyinde söyler.</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c) Dinlediğini/izlediğini telaffuza dikkat ederek anl</w:t>
            </w:r>
            <w:r w:rsidRPr="00E17693">
              <w:rPr>
                <w:rFonts w:ascii="Arial Narrow" w:hAnsi="Arial Narrow" w:cs="Times New Roman"/>
                <w:sz w:val="18"/>
                <w:szCs w:val="18"/>
              </w:rPr>
              <w:t>atır.</w:t>
            </w:r>
          </w:p>
          <w:p w:rsidR="00A8646B" w:rsidRPr="00E17693" w:rsidRDefault="00F846C8" w:rsidP="00811985">
            <w:pPr>
              <w:pStyle w:val="AralkYok"/>
              <w:rPr>
                <w:rFonts w:ascii="Arial Narrow" w:hAnsi="Arial Narrow" w:cs="Times New Roman"/>
                <w:b/>
                <w:sz w:val="18"/>
                <w:szCs w:val="18"/>
              </w:rPr>
            </w:pPr>
            <w:r w:rsidRPr="00E17693">
              <w:rPr>
                <w:rFonts w:ascii="Arial Narrow" w:hAnsi="Arial Narrow" w:cs="Times New Roman"/>
                <w:b/>
                <w:sz w:val="18"/>
                <w:szCs w:val="18"/>
              </w:rPr>
              <w:t>T.O.1.1. Okuma sürecini yönetebilme</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a) Harf ve heceleri doğru seslendirir.</w:t>
            </w:r>
          </w:p>
          <w:p w:rsidR="00A8646B"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b) Sözcükleri doğru okur.</w:t>
            </w:r>
            <w:r>
              <w:rPr>
                <w:rFonts w:ascii="Arial Narrow" w:hAnsi="Arial Narrow" w:cs="Times New Roman"/>
                <w:sz w:val="18"/>
                <w:szCs w:val="18"/>
              </w:rPr>
              <w:t xml:space="preserve"> </w:t>
            </w:r>
          </w:p>
          <w:p w:rsidR="00A8646B"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c) Basit ve kısa cümleleri doğru okur.</w:t>
            </w:r>
            <w:r>
              <w:rPr>
                <w:rFonts w:ascii="Arial Narrow" w:hAnsi="Arial Narrow" w:cs="Times New Roman"/>
                <w:sz w:val="18"/>
                <w:szCs w:val="18"/>
              </w:rPr>
              <w:t xml:space="preserve"> </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ç) Telaffuza dikkat ederek okur.</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d) Öğrendiği ses, hece, sözcük, cümleleri işitilebilir bir ses düzeyinde ok</w:t>
            </w:r>
            <w:r w:rsidRPr="00E17693">
              <w:rPr>
                <w:rFonts w:ascii="Arial Narrow" w:hAnsi="Arial Narrow" w:cs="Times New Roman"/>
                <w:sz w:val="18"/>
                <w:szCs w:val="18"/>
              </w:rPr>
              <w:t>ur.</w:t>
            </w:r>
          </w:p>
          <w:p w:rsidR="00A8646B" w:rsidRPr="00E17693" w:rsidRDefault="00F846C8" w:rsidP="00811985">
            <w:pPr>
              <w:pStyle w:val="AralkYok"/>
              <w:rPr>
                <w:rFonts w:ascii="Arial Narrow" w:hAnsi="Arial Narrow" w:cs="Times New Roman"/>
                <w:b/>
                <w:sz w:val="18"/>
                <w:szCs w:val="18"/>
              </w:rPr>
            </w:pPr>
            <w:r w:rsidRPr="00E17693">
              <w:rPr>
                <w:rFonts w:ascii="Arial Narrow" w:hAnsi="Arial Narrow" w:cs="Times New Roman"/>
                <w:b/>
                <w:sz w:val="18"/>
                <w:szCs w:val="18"/>
              </w:rPr>
              <w:t>T.Y.1.1. Yazılı anlatım becerilerini yönetebilme</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c) Hece, sözcük ve cümleler yazar.</w:t>
            </w:r>
          </w:p>
          <w:p w:rsidR="00A8646B" w:rsidRPr="00E17693" w:rsidRDefault="00F846C8" w:rsidP="00811985">
            <w:pPr>
              <w:pStyle w:val="AralkYok"/>
              <w:rPr>
                <w:rFonts w:ascii="Arial Narrow" w:hAnsi="Arial Narrow" w:cs="Times New Roman"/>
                <w:b/>
                <w:sz w:val="18"/>
                <w:szCs w:val="18"/>
              </w:rPr>
            </w:pPr>
            <w:r w:rsidRPr="00E17693">
              <w:rPr>
                <w:rFonts w:ascii="Arial Narrow" w:hAnsi="Arial Narrow" w:cs="Times New Roman"/>
                <w:b/>
                <w:sz w:val="18"/>
                <w:szCs w:val="18"/>
              </w:rPr>
              <w:t>T.Y.1.3. Yazma kurallarını uygulayabilme</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b) Harfleri temel formuna ve yazım yönlerine göre yazar.</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ç) Harf, sözcük ve cümleler arasında uygun boşluk bırakır.</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d) Harfleri</w:t>
            </w:r>
            <w:r w:rsidRPr="00E17693">
              <w:rPr>
                <w:rFonts w:ascii="Arial Narrow" w:hAnsi="Arial Narrow" w:cs="Times New Roman"/>
                <w:sz w:val="18"/>
                <w:szCs w:val="18"/>
              </w:rPr>
              <w:t>n büyük yazılışını yerinde kullanır.</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ı) Büyük harfleri kuralına uygun yazar.</w:t>
            </w:r>
          </w:p>
          <w:p w:rsidR="00A8646B" w:rsidRPr="00E17693" w:rsidRDefault="00F846C8" w:rsidP="00811985">
            <w:pPr>
              <w:pStyle w:val="AralkYok"/>
              <w:rPr>
                <w:rFonts w:ascii="Arial Narrow" w:hAnsi="Arial Narrow" w:cs="Times New Roman"/>
                <w:sz w:val="18"/>
                <w:szCs w:val="18"/>
              </w:rPr>
            </w:pPr>
            <w:r w:rsidRPr="00E17693">
              <w:rPr>
                <w:rFonts w:ascii="Arial Narrow" w:hAnsi="Arial Narrow" w:cs="Times New Roman"/>
                <w:sz w:val="18"/>
                <w:szCs w:val="18"/>
              </w:rPr>
              <w:t>k) Yazılarında noktalama işaretlerini (nokta, kesme işareti, soru işareti, virgül, ünlem) kuralına uygun kullanır.</w:t>
            </w:r>
          </w:p>
        </w:tc>
      </w:tr>
      <w:tr w:rsidR="00B41D1E" w:rsidTr="00154D89">
        <w:trPr>
          <w:trHeight w:val="242"/>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A8646B" w:rsidRPr="00361B9E" w:rsidRDefault="00F846C8" w:rsidP="00811985">
            <w:pPr>
              <w:spacing w:line="240" w:lineRule="auto"/>
              <w:rPr>
                <w:rFonts w:ascii="Arial Narrow" w:hAnsi="Arial Narrow" w:cs="Times New Roman"/>
                <w:sz w:val="18"/>
                <w:szCs w:val="18"/>
              </w:rPr>
            </w:pPr>
            <w:r w:rsidRPr="00361B9E">
              <w:rPr>
                <w:rFonts w:ascii="Arial Narrow" w:hAnsi="Arial Narrow" w:cs="Times New Roman"/>
                <w:sz w:val="18"/>
                <w:szCs w:val="18"/>
              </w:rPr>
              <w:t xml:space="preserve">Öğrenme çıktıları; gözlem formu, performans </w:t>
            </w:r>
            <w:r w:rsidRPr="00361B9E">
              <w:rPr>
                <w:rFonts w:ascii="Arial Narrow" w:hAnsi="Arial Narrow" w:cs="Times New Roman"/>
                <w:sz w:val="18"/>
                <w:szCs w:val="18"/>
              </w:rPr>
              <w:t>görevi, dereceli puanlama anahtarı, kontrol</w:t>
            </w:r>
            <w:r>
              <w:rPr>
                <w:rFonts w:ascii="Arial Narrow" w:hAnsi="Arial Narrow" w:cs="Times New Roman"/>
                <w:sz w:val="18"/>
                <w:szCs w:val="18"/>
              </w:rPr>
              <w:t xml:space="preserve"> </w:t>
            </w:r>
            <w:r w:rsidRPr="00361B9E">
              <w:rPr>
                <w:rFonts w:ascii="Arial Narrow" w:hAnsi="Arial Narrow" w:cs="Times New Roman"/>
                <w:sz w:val="18"/>
                <w:szCs w:val="18"/>
              </w:rPr>
              <w:t>listesi, öz değerlendirme formu, çalışma kâğıdı, öğrenci öğrenme dosyası kullanılarak değerlendirilebilir.</w:t>
            </w:r>
            <w:r>
              <w:rPr>
                <w:rFonts w:ascii="Arial Narrow" w:hAnsi="Arial Narrow" w:cs="Times New Roman"/>
                <w:sz w:val="18"/>
                <w:szCs w:val="18"/>
              </w:rPr>
              <w:t xml:space="preserve"> </w:t>
            </w:r>
            <w:r w:rsidRPr="00361B9E">
              <w:rPr>
                <w:rFonts w:ascii="Arial Narrow" w:hAnsi="Arial Narrow" w:cs="Times New Roman"/>
                <w:sz w:val="18"/>
                <w:szCs w:val="18"/>
              </w:rPr>
              <w:t>Okuduğunu ve dinlediğini anlama, yazma ve konuşma becerisini içine alan</w:t>
            </w:r>
            <w:r>
              <w:rPr>
                <w:rFonts w:ascii="Arial Narrow" w:hAnsi="Arial Narrow" w:cs="Times New Roman"/>
                <w:sz w:val="18"/>
                <w:szCs w:val="18"/>
              </w:rPr>
              <w:t xml:space="preserve"> </w:t>
            </w:r>
            <w:r w:rsidRPr="00361B9E">
              <w:rPr>
                <w:rFonts w:ascii="Arial Narrow" w:hAnsi="Arial Narrow" w:cs="Times New Roman"/>
                <w:sz w:val="18"/>
                <w:szCs w:val="18"/>
              </w:rPr>
              <w:t>bir performans görevi verilebilir</w:t>
            </w:r>
            <w:r w:rsidRPr="00361B9E">
              <w:rPr>
                <w:rFonts w:ascii="Arial Narrow" w:hAnsi="Arial Narrow" w:cs="Times New Roman"/>
                <w:sz w:val="18"/>
                <w:szCs w:val="18"/>
              </w:rPr>
              <w:t>. Performans görevi analitik dereceli puanlama anahtarı</w:t>
            </w:r>
          </w:p>
          <w:p w:rsidR="00A8646B" w:rsidRPr="00170491" w:rsidRDefault="00F846C8" w:rsidP="00811985">
            <w:pPr>
              <w:spacing w:line="240" w:lineRule="auto"/>
              <w:rPr>
                <w:rFonts w:ascii="Arial Narrow" w:hAnsi="Arial Narrow" w:cs="Times New Roman"/>
                <w:sz w:val="18"/>
                <w:szCs w:val="18"/>
              </w:rPr>
            </w:pPr>
            <w:r w:rsidRPr="00361B9E">
              <w:rPr>
                <w:rFonts w:ascii="Arial Narrow" w:hAnsi="Arial Narrow" w:cs="Times New Roman"/>
                <w:sz w:val="18"/>
                <w:szCs w:val="18"/>
              </w:rPr>
              <w:t>kullanılarak değerlendirilebilir.</w:t>
            </w:r>
          </w:p>
        </w:tc>
      </w:tr>
      <w:tr w:rsidR="00B41D1E" w:rsidTr="00AF5E29">
        <w:trPr>
          <w:trHeight w:val="360"/>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gridSpan w:val="3"/>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B41D1E" w:rsidTr="00154D89">
        <w:trPr>
          <w:trHeight w:val="471"/>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gridSpan w:val="3"/>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 10. Canlandırma 11. Grup çalışmaları 12. Oyunlar 13. Rol yapma 14. Canlandırma</w:t>
            </w:r>
          </w:p>
        </w:tc>
      </w:tr>
      <w:tr w:rsidR="00B41D1E" w:rsidTr="00154D89">
        <w:trPr>
          <w:trHeight w:val="401"/>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361B9E">
              <w:rPr>
                <w:rFonts w:ascii="Arial Narrow" w:hAnsi="Arial Narrow" w:cs="Times New Roman"/>
                <w:sz w:val="18"/>
                <w:szCs w:val="18"/>
              </w:rPr>
              <w:t xml:space="preserve">ana duygu, ana fikir, hikâye, kitap, </w:t>
            </w:r>
            <w:r w:rsidRPr="00361B9E">
              <w:rPr>
                <w:rFonts w:ascii="Arial Narrow" w:hAnsi="Arial Narrow" w:cs="Times New Roman"/>
                <w:sz w:val="18"/>
                <w:szCs w:val="18"/>
              </w:rPr>
              <w:t>kitap sevgisi, kahraman, olay, şiir</w:t>
            </w:r>
          </w:p>
        </w:tc>
      </w:tr>
    </w:tbl>
    <w:p w:rsidR="00AF5E29" w:rsidRDefault="00AF5E29"/>
    <w:p w:rsidR="00542FDB" w:rsidRDefault="00542FDB"/>
    <w:p w:rsidR="00542FDB" w:rsidRDefault="00542FDB"/>
    <w:p w:rsidR="00542FDB" w:rsidRDefault="00542FDB"/>
    <w:p w:rsidR="00542FDB" w:rsidRDefault="00542FDB"/>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B41D1E" w:rsidTr="00154D89">
        <w:trPr>
          <w:trHeight w:val="242"/>
          <w:tblHeader/>
          <w:tblCellSpacing w:w="11" w:type="dxa"/>
        </w:trPr>
        <w:tc>
          <w:tcPr>
            <w:tcW w:w="10427" w:type="dxa"/>
            <w:gridSpan w:val="2"/>
            <w:shd w:val="clear" w:color="auto" w:fill="D5F9FB"/>
            <w:tcMar>
              <w:top w:w="0" w:type="dxa"/>
              <w:bottom w:w="0" w:type="dxa"/>
            </w:tcMa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B41D1E" w:rsidTr="00154D89">
        <w:trPr>
          <w:trHeight w:val="4079"/>
          <w:tblHeader/>
          <w:tblCellSpacing w:w="11" w:type="dxa"/>
        </w:trPr>
        <w:tc>
          <w:tcPr>
            <w:tcW w:w="2112" w:type="dxa"/>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A8646B" w:rsidRPr="00A8646B" w:rsidRDefault="00F846C8"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b/>
                <w:sz w:val="18"/>
                <w:szCs w:val="18"/>
              </w:rPr>
              <w:t>Ders Kitabı s.178-179</w:t>
            </w:r>
            <w:r w:rsidRPr="00A8646B">
              <w:rPr>
                <w:rFonts w:ascii="Arial Narrow" w:eastAsia="Times New Roman" w:hAnsi="Arial Narrow" w:cs="Times New Roman"/>
                <w:sz w:val="18"/>
                <w:szCs w:val="18"/>
              </w:rPr>
              <w:t xml:space="preserve">  Dinleme/izleme metninin içeriğine yönelik ön bilgi oluşturmak için haber, olay, anı gibi örnekler üzerine konuşulur (E1.1, SDB2.1). Dinleme/izleme metnine yönelik görseller verilerek bunlar üzerine konuşulur (OB4). Dinleme/izleme metni ile ilgili görsell</w:t>
            </w:r>
            <w:r w:rsidRPr="00A8646B">
              <w:rPr>
                <w:rFonts w:ascii="Arial Narrow" w:eastAsia="Times New Roman" w:hAnsi="Arial Narrow" w:cs="Times New Roman"/>
                <w:sz w:val="18"/>
                <w:szCs w:val="18"/>
              </w:rPr>
              <w:t>er gösterilerek dinleyecekleri/izleyecekleri hakkında tahminde bulunmaları istenir (KB2.16). Metni dinleme/ izleme aşamasına geçmeden önce dinleme kuralları hakkında bilgi verilir. Bu kuralların daha sonra yapılacak dinleme/izleme çalışmalarında uygulanaca</w:t>
            </w:r>
            <w:r w:rsidRPr="00A8646B">
              <w:rPr>
                <w:rFonts w:ascii="Arial Narrow" w:eastAsia="Times New Roman" w:hAnsi="Arial Narrow" w:cs="Times New Roman"/>
                <w:sz w:val="18"/>
                <w:szCs w:val="18"/>
              </w:rPr>
              <w:t>ğı vurgulanır. Dinleme kurallarına uygun dinlemeleri sağlanır. Etkinlik sırasında yeri geldikçe dinlemenin etkili</w:t>
            </w:r>
          </w:p>
          <w:p w:rsidR="00A8646B" w:rsidRPr="00A8646B" w:rsidRDefault="00F846C8"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sz w:val="18"/>
                <w:szCs w:val="18"/>
              </w:rPr>
              <w:t>iletişim sağlama açısından önemi vurgulanarak, arkadaşlarını etkili dinlemelerinin, duygu ve düşünceleri paylaşmanın ve bu davranışların birbi</w:t>
            </w:r>
            <w:r w:rsidRPr="00A8646B">
              <w:rPr>
                <w:rFonts w:ascii="Arial Narrow" w:eastAsia="Times New Roman" w:hAnsi="Arial Narrow" w:cs="Times New Roman"/>
                <w:sz w:val="18"/>
                <w:szCs w:val="18"/>
              </w:rPr>
              <w:t>rlerine karşı nazik davranmanın bir gereği olduğu yönünde açıklamalarda bulunulur (D4, SDB2.1). Dinleme/izleme yapılırken metin belli bir yerde durdurularak öğrencilerden metnin devamını ya da sonucunu tahmin etmeleri istenir (KB2.12, KB2.16). Metin dinlem</w:t>
            </w:r>
            <w:r w:rsidRPr="00A8646B">
              <w:rPr>
                <w:rFonts w:ascii="Arial Narrow" w:eastAsia="Times New Roman" w:hAnsi="Arial Narrow" w:cs="Times New Roman"/>
                <w:sz w:val="18"/>
                <w:szCs w:val="18"/>
              </w:rPr>
              <w:t xml:space="preserve">e /izleme süreci sonunda tahminler ele alınır ve metnin konusunu belirlenir. Öğrencilerden dinlediği/izlediği metni telaffuza dikkat ederek kendi cümleleri ile tekrar anlatmaları istenir (D14, D16, SDB2.1). Bu süreç, öz değerlendirme formu ve gözlem formu </w:t>
            </w:r>
            <w:r w:rsidRPr="00A8646B">
              <w:rPr>
                <w:rFonts w:ascii="Arial Narrow" w:eastAsia="Times New Roman" w:hAnsi="Arial Narrow" w:cs="Times New Roman"/>
                <w:sz w:val="18"/>
                <w:szCs w:val="18"/>
              </w:rPr>
              <w:t>kullanılarak değerlendirilebilir.</w:t>
            </w:r>
          </w:p>
          <w:p w:rsidR="00A8646B" w:rsidRPr="00A8646B" w:rsidRDefault="00F846C8"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b/>
                <w:sz w:val="18"/>
                <w:szCs w:val="18"/>
              </w:rPr>
              <w:t>Ders Kitabı s.180</w:t>
            </w:r>
            <w:r w:rsidRPr="00A8646B">
              <w:rPr>
                <w:rFonts w:ascii="Arial Narrow" w:eastAsia="Times New Roman" w:hAnsi="Arial Narrow" w:cs="Times New Roman"/>
                <w:sz w:val="18"/>
                <w:szCs w:val="18"/>
              </w:rPr>
              <w:t xml:space="preserve">  Sesler öğretilirken ünsüzlerin tek başına sesletilmemesine dikkat edilir, sesin baskın olarak geçtiği şarkı, türkü, tekerleme, ninni, masal, öykü, ses senaryoları gibi örneklerle ses öğrenciye hissettiri</w:t>
            </w:r>
            <w:r w:rsidRPr="00A8646B">
              <w:rPr>
                <w:rFonts w:ascii="Arial Narrow" w:eastAsia="Times New Roman" w:hAnsi="Arial Narrow" w:cs="Times New Roman"/>
                <w:sz w:val="18"/>
                <w:szCs w:val="18"/>
              </w:rPr>
              <w:t>lerek öğrencinin baskın sesi fark etmesi sağlanır. Ses hissettirildikten sonra her bir sesin ağızdan nasıl çıktığı mimiklerle desteklenerek gösterilir (E3.2). Öğrenilen sesin geçtiği ve geçmediği bir dizi görselden hareketle öğrendikleri sesin geçtiği görs</w:t>
            </w:r>
            <w:r w:rsidRPr="00A8646B">
              <w:rPr>
                <w:rFonts w:ascii="Arial Narrow" w:eastAsia="Times New Roman" w:hAnsi="Arial Narrow" w:cs="Times New Roman"/>
                <w:sz w:val="18"/>
                <w:szCs w:val="18"/>
              </w:rPr>
              <w:t>eli seçmeleri istenir (KB1, OB4, KB2.7). Bu aşama kontrol listesi ile değerlendirilebilir.</w:t>
            </w:r>
          </w:p>
          <w:p w:rsidR="00A8646B" w:rsidRPr="00A8646B" w:rsidRDefault="00F846C8"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b/>
                <w:sz w:val="18"/>
                <w:szCs w:val="18"/>
              </w:rPr>
              <w:t xml:space="preserve">Ders Kitabı s.181 </w:t>
            </w:r>
            <w:r w:rsidRPr="00A8646B">
              <w:rPr>
                <w:rFonts w:ascii="Arial Narrow" w:eastAsia="Times New Roman" w:hAnsi="Arial Narrow" w:cs="Times New Roman"/>
                <w:sz w:val="18"/>
                <w:szCs w:val="18"/>
              </w:rPr>
              <w:t>Öğretilen sesin geçtiği sözcük ve nesnelere öğretmen tarafından örnekler verilir. Öğrencilerden de o sesin içinde geçtiği nesne ve sözcüklere örnek</w:t>
            </w:r>
            <w:r w:rsidRPr="00A8646B">
              <w:rPr>
                <w:rFonts w:ascii="Arial Narrow" w:eastAsia="Times New Roman" w:hAnsi="Arial Narrow" w:cs="Times New Roman"/>
                <w:sz w:val="18"/>
                <w:szCs w:val="18"/>
              </w:rPr>
              <w:t>ler vermesi istenir. Verilen örneklerle ilgili konuşulur (D14). Bu süreç, gözlem formu ile değerlendirilebilir.</w:t>
            </w:r>
          </w:p>
          <w:p w:rsidR="00A8646B" w:rsidRPr="00A8646B" w:rsidRDefault="00F846C8"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b/>
                <w:sz w:val="18"/>
                <w:szCs w:val="18"/>
              </w:rPr>
              <w:t>Ders Kitabı s.182-183</w:t>
            </w:r>
            <w:r w:rsidRPr="00A8646B">
              <w:rPr>
                <w:rFonts w:ascii="Arial Narrow" w:eastAsia="Times New Roman" w:hAnsi="Arial Narrow" w:cs="Times New Roman"/>
                <w:sz w:val="18"/>
                <w:szCs w:val="18"/>
              </w:rPr>
              <w:t xml:space="preserve">  Önce harfin küçük yazılışı verilir, bu formun yazım süreci tamamlandıktan sonra aynı süreçler harfin büyük yazılışı için </w:t>
            </w:r>
            <w:r w:rsidRPr="00A8646B">
              <w:rPr>
                <w:rFonts w:ascii="Arial Narrow" w:eastAsia="Times New Roman" w:hAnsi="Arial Narrow" w:cs="Times New Roman"/>
                <w:sz w:val="18"/>
                <w:szCs w:val="18"/>
              </w:rPr>
              <w:t>de işletilir. Ses harf ilişkisi kurulduktan sonra öğrencilerin satır dizgesi üzerinde kesik çizgilerle yazılı harfi önce kalemlerinin arkası ile yazma yönünde takip etmeleri sağlanır. Kesik çizgiler yazma yönünde birleştirilerek harf yazma alıştırması yapı</w:t>
            </w:r>
            <w:r w:rsidRPr="00A8646B">
              <w:rPr>
                <w:rFonts w:ascii="Arial Narrow" w:eastAsia="Times New Roman" w:hAnsi="Arial Narrow" w:cs="Times New Roman"/>
                <w:sz w:val="18"/>
                <w:szCs w:val="18"/>
              </w:rPr>
              <w:t xml:space="preserve">lır. Yazma alıştırması yeterince pekiştikten sonra satır dizgesi üzerinde harfin bağımsız olarak yazılması sağlanır (D7, KB1). Yazım sürecinde kalem tutma, harfi deftere uygun şekilde yazma, deftere uygun uzaklık ve açıda yaklaşma gibi etkinliklerle yazım </w:t>
            </w:r>
            <w:r w:rsidRPr="00A8646B">
              <w:rPr>
                <w:rFonts w:ascii="Arial Narrow" w:eastAsia="Times New Roman" w:hAnsi="Arial Narrow" w:cs="Times New Roman"/>
                <w:sz w:val="18"/>
                <w:szCs w:val="18"/>
              </w:rPr>
              <w:t xml:space="preserve">materyalinin doğru kullanımı sağlanır (E3.7). </w:t>
            </w:r>
          </w:p>
          <w:p w:rsidR="00A8646B" w:rsidRPr="00A8646B" w:rsidRDefault="00F846C8"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b/>
                <w:sz w:val="18"/>
                <w:szCs w:val="18"/>
              </w:rPr>
              <w:t>Ders Kitabı s.184-185-186-187-188</w:t>
            </w:r>
            <w:r w:rsidRPr="00A8646B">
              <w:rPr>
                <w:rFonts w:ascii="Arial Narrow" w:eastAsia="Times New Roman" w:hAnsi="Arial Narrow" w:cs="Times New Roman"/>
                <w:sz w:val="18"/>
                <w:szCs w:val="18"/>
              </w:rPr>
              <w:t xml:space="preserve">  Öğretim Programı’nda İlk Okuma Yazmaya Başlama ve İlerleme aşamasındaki süreçlere uygun bir şekilde öğrenilen harflerle önce kapalı heceler, sonra açık heceler oluşturulur. O</w:t>
            </w:r>
            <w:r w:rsidRPr="00A8646B">
              <w:rPr>
                <w:rFonts w:ascii="Arial Narrow" w:eastAsia="Times New Roman" w:hAnsi="Arial Narrow" w:cs="Times New Roman"/>
                <w:sz w:val="18"/>
                <w:szCs w:val="18"/>
              </w:rPr>
              <w:t>luşturulan heceler birleştirilerek sözcüklere ulaşılır (KB2.13, KB2.20). Sözcüklere ulaşıldıktan sonra, anlamları üzerinde konuşulur varsa görselleri verilir. Verilen görsellerle ilgili sözcük ve cümle yazma çalışması yapılır. Yeni öğrenilen hece ve sözcük</w:t>
            </w:r>
            <w:r w:rsidRPr="00A8646B">
              <w:rPr>
                <w:rFonts w:ascii="Arial Narrow" w:eastAsia="Times New Roman" w:hAnsi="Arial Narrow" w:cs="Times New Roman"/>
                <w:sz w:val="18"/>
                <w:szCs w:val="18"/>
              </w:rPr>
              <w:t>ler öğrencilere okutulur ve yazdırılır (KB1,</w:t>
            </w:r>
          </w:p>
          <w:p w:rsidR="00A8646B" w:rsidRPr="00A8646B" w:rsidRDefault="00F846C8"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sz w:val="18"/>
                <w:szCs w:val="18"/>
              </w:rPr>
              <w:t>D16). Bu süreç; gözlem formu, performans görevi ve çalışma kâğıdı ile değerlendirilebilir. Cümle ve metin oluşturma çalışmalarında anlaşılabilir, somutlaştırılabilir, bilgi ve mantık hatasına yol açmayacak cümle</w:t>
            </w:r>
            <w:r w:rsidRPr="00A8646B">
              <w:rPr>
                <w:rFonts w:ascii="Arial Narrow" w:eastAsia="Times New Roman" w:hAnsi="Arial Narrow" w:cs="Times New Roman"/>
                <w:sz w:val="18"/>
                <w:szCs w:val="18"/>
              </w:rPr>
              <w:t>ler ve metinler oluşturulmasına dikkat edilir. Oluşturulan cümle ve metinlerle ilgili okuma ve yazma çalışmaları yaptırılır. Öğrencilerin sözcükler arasında uygun boşluk bırakmaları sağlanır. Programda yer alan “Harflerden Heceler, Hecelerden Sözcükler, Sö</w:t>
            </w:r>
            <w:r w:rsidRPr="00A8646B">
              <w:rPr>
                <w:rFonts w:ascii="Arial Narrow" w:eastAsia="Times New Roman" w:hAnsi="Arial Narrow" w:cs="Times New Roman"/>
                <w:sz w:val="18"/>
                <w:szCs w:val="18"/>
              </w:rPr>
              <w:t>zcüklerden Cümleler Oluşturma” başlığı altında sıralanan yazım ve</w:t>
            </w:r>
          </w:p>
          <w:p w:rsidR="00A8646B" w:rsidRPr="00A8646B" w:rsidRDefault="00F846C8" w:rsidP="00811985">
            <w:pPr>
              <w:pStyle w:val="AralkYok"/>
              <w:rPr>
                <w:rFonts w:ascii="Arial Narrow" w:eastAsia="Times New Roman" w:hAnsi="Arial Narrow" w:cs="Times New Roman"/>
                <w:sz w:val="18"/>
                <w:szCs w:val="18"/>
              </w:rPr>
            </w:pPr>
            <w:r w:rsidRPr="00A8646B">
              <w:rPr>
                <w:rFonts w:ascii="Arial Narrow" w:eastAsia="Times New Roman" w:hAnsi="Arial Narrow" w:cs="Times New Roman"/>
                <w:sz w:val="18"/>
                <w:szCs w:val="18"/>
              </w:rPr>
              <w:t>noktalama kurallarına yeri geldikçe değinilir ve farklı etkinlikler yoluyla bu kurallar pekiştirilir. Bu süreç, gözlem formu ve kontrol listesi ile değerlendirilebilir.</w:t>
            </w:r>
          </w:p>
          <w:p w:rsidR="00A8646B" w:rsidRPr="00A8646B" w:rsidRDefault="00F846C8" w:rsidP="00811985">
            <w:pPr>
              <w:pStyle w:val="AralkYok"/>
              <w:rPr>
                <w:rFonts w:ascii="Arial Narrow" w:eastAsia="Times New Roman" w:hAnsi="Arial Narrow" w:cs="Times New Roman"/>
                <w:b/>
                <w:sz w:val="18"/>
                <w:szCs w:val="18"/>
              </w:rPr>
            </w:pPr>
            <w:r w:rsidRPr="00A8646B">
              <w:rPr>
                <w:rFonts w:ascii="Arial Narrow" w:eastAsia="Times New Roman" w:hAnsi="Arial Narrow" w:cs="Times New Roman"/>
                <w:b/>
                <w:sz w:val="18"/>
                <w:szCs w:val="18"/>
              </w:rPr>
              <w:t>Ders Kitabı s.189-190</w:t>
            </w:r>
            <w:r w:rsidRPr="00A8646B">
              <w:rPr>
                <w:rFonts w:ascii="Arial Narrow" w:eastAsia="Times New Roman" w:hAnsi="Arial Narrow" w:cs="Times New Roman"/>
                <w:b/>
                <w:sz w:val="18"/>
                <w:szCs w:val="18"/>
              </w:rPr>
              <w:t xml:space="preserve">-191 </w:t>
            </w:r>
            <w:r w:rsidRPr="00A8646B">
              <w:rPr>
                <w:rFonts w:ascii="Arial Narrow" w:eastAsia="Times New Roman" w:hAnsi="Arial Narrow" w:cs="Times New Roman"/>
                <w:sz w:val="18"/>
                <w:szCs w:val="18"/>
              </w:rPr>
              <w:t>Farklı etkinliklerle pekiştirme çalışmaları yapılır</w:t>
            </w:r>
            <w:r w:rsidRPr="00A8646B">
              <w:rPr>
                <w:rFonts w:ascii="Arial Narrow" w:eastAsia="Times New Roman" w:hAnsi="Arial Narrow" w:cs="Times New Roman"/>
                <w:b/>
                <w:sz w:val="18"/>
                <w:szCs w:val="18"/>
              </w:rPr>
              <w:t>.</w:t>
            </w:r>
          </w:p>
          <w:p w:rsidR="00A8646B" w:rsidRPr="00A8646B" w:rsidRDefault="00F846C8" w:rsidP="00811985">
            <w:pPr>
              <w:pStyle w:val="AralkYok"/>
              <w:rPr>
                <w:rFonts w:ascii="Arial Narrow" w:eastAsia="Times New Roman" w:hAnsi="Arial Narrow" w:cs="Times New Roman"/>
                <w:b/>
                <w:sz w:val="18"/>
                <w:szCs w:val="18"/>
              </w:rPr>
            </w:pPr>
            <w:r w:rsidRPr="00A8646B">
              <w:rPr>
                <w:rFonts w:ascii="Arial Narrow" w:eastAsia="Times New Roman" w:hAnsi="Arial Narrow" w:cs="Times New Roman"/>
                <w:b/>
                <w:sz w:val="18"/>
                <w:szCs w:val="18"/>
              </w:rPr>
              <w:t xml:space="preserve">Ders Kitabı s.192-203  </w:t>
            </w:r>
            <w:r w:rsidRPr="00A8646B">
              <w:rPr>
                <w:rFonts w:ascii="Arial Narrow" w:eastAsia="Times New Roman" w:hAnsi="Arial Narrow" w:cs="Times New Roman"/>
                <w:sz w:val="18"/>
                <w:szCs w:val="18"/>
              </w:rPr>
              <w:t>Aynı süreç Ğ harfi için uygulanır</w:t>
            </w:r>
            <w:r w:rsidRPr="00A8646B">
              <w:rPr>
                <w:rFonts w:ascii="Arial Narrow" w:eastAsia="Times New Roman" w:hAnsi="Arial Narrow" w:cs="Times New Roman"/>
                <w:b/>
                <w:sz w:val="18"/>
                <w:szCs w:val="18"/>
              </w:rPr>
              <w:t>.</w:t>
            </w:r>
          </w:p>
          <w:p w:rsidR="00A8646B" w:rsidRPr="00A8646B" w:rsidRDefault="00F846C8" w:rsidP="00811985">
            <w:pPr>
              <w:pStyle w:val="AralkYok"/>
              <w:rPr>
                <w:rFonts w:ascii="Arial Narrow" w:eastAsia="Times New Roman" w:hAnsi="Arial Narrow" w:cs="Times New Roman"/>
                <w:b/>
                <w:sz w:val="18"/>
                <w:szCs w:val="18"/>
              </w:rPr>
            </w:pPr>
            <w:r w:rsidRPr="00A8646B">
              <w:rPr>
                <w:rFonts w:ascii="Arial Narrow" w:eastAsia="Times New Roman" w:hAnsi="Arial Narrow" w:cs="Times New Roman"/>
                <w:b/>
                <w:sz w:val="18"/>
                <w:szCs w:val="18"/>
              </w:rPr>
              <w:t xml:space="preserve">Ders Kitabı s.204-213  </w:t>
            </w:r>
            <w:r w:rsidRPr="00A8646B">
              <w:rPr>
                <w:rFonts w:ascii="Arial Narrow" w:eastAsia="Times New Roman" w:hAnsi="Arial Narrow" w:cs="Times New Roman"/>
                <w:sz w:val="18"/>
                <w:szCs w:val="18"/>
              </w:rPr>
              <w:t>Aynı süreç F harfi için uygulanır</w:t>
            </w:r>
            <w:r w:rsidRPr="00A8646B">
              <w:rPr>
                <w:rFonts w:ascii="Arial Narrow" w:eastAsia="Times New Roman" w:hAnsi="Arial Narrow" w:cs="Times New Roman"/>
                <w:b/>
                <w:sz w:val="18"/>
                <w:szCs w:val="18"/>
              </w:rPr>
              <w:t>.</w:t>
            </w:r>
          </w:p>
          <w:p w:rsidR="00A8646B" w:rsidRDefault="00F846C8" w:rsidP="00811985">
            <w:pPr>
              <w:pStyle w:val="AralkYok"/>
              <w:rPr>
                <w:rFonts w:ascii="Arial Narrow" w:eastAsia="Times New Roman" w:hAnsi="Arial Narrow" w:cs="Times New Roman"/>
                <w:b/>
                <w:sz w:val="18"/>
                <w:szCs w:val="18"/>
              </w:rPr>
            </w:pPr>
            <w:r w:rsidRPr="00A8646B">
              <w:rPr>
                <w:rFonts w:ascii="Arial Narrow" w:eastAsia="Times New Roman" w:hAnsi="Arial Narrow" w:cs="Times New Roman"/>
                <w:b/>
                <w:sz w:val="18"/>
                <w:szCs w:val="18"/>
              </w:rPr>
              <w:t xml:space="preserve">Ders Kitabı s.214-223  </w:t>
            </w:r>
            <w:r w:rsidRPr="00A8646B">
              <w:rPr>
                <w:rFonts w:ascii="Arial Narrow" w:eastAsia="Times New Roman" w:hAnsi="Arial Narrow" w:cs="Times New Roman"/>
                <w:sz w:val="18"/>
                <w:szCs w:val="18"/>
              </w:rPr>
              <w:t>Aynı süreç J harfi için uygulanır</w:t>
            </w:r>
            <w:r w:rsidRPr="00A8646B">
              <w:rPr>
                <w:rFonts w:ascii="Arial Narrow" w:eastAsia="Times New Roman" w:hAnsi="Arial Narrow" w:cs="Times New Roman"/>
                <w:b/>
                <w:sz w:val="18"/>
                <w:szCs w:val="18"/>
              </w:rPr>
              <w:t>.</w:t>
            </w:r>
          </w:p>
          <w:p w:rsidR="0069707E" w:rsidRDefault="0069707E" w:rsidP="00811985">
            <w:pPr>
              <w:pStyle w:val="AralkYok"/>
              <w:rPr>
                <w:rFonts w:ascii="Arial Narrow" w:eastAsia="Times New Roman" w:hAnsi="Arial Narrow" w:cs="Times New Roman"/>
                <w:b/>
                <w:sz w:val="18"/>
                <w:szCs w:val="18"/>
              </w:rPr>
            </w:pPr>
          </w:p>
          <w:p w:rsidR="0069707E" w:rsidRPr="00180EC2" w:rsidRDefault="00F846C8" w:rsidP="0069707E">
            <w:pPr>
              <w:pStyle w:val="AralkYok"/>
              <w:rPr>
                <w:rFonts w:ascii="Arial Narrow" w:eastAsia="Times New Roman" w:hAnsi="Arial Narrow" w:cs="Times New Roman"/>
                <w:b/>
                <w:color w:val="FF0000"/>
                <w:sz w:val="20"/>
                <w:szCs w:val="18"/>
              </w:rPr>
            </w:pPr>
            <w:r w:rsidRPr="00180EC2">
              <w:rPr>
                <w:rFonts w:ascii="Arial Narrow" w:eastAsia="Times New Roman" w:hAnsi="Arial Narrow" w:cs="Times New Roman"/>
                <w:b/>
                <w:color w:val="FF0000"/>
                <w:sz w:val="20"/>
                <w:szCs w:val="18"/>
              </w:rPr>
              <w:t>OKUL TEMELLİ PLANLAMA</w:t>
            </w:r>
            <w:r>
              <w:rPr>
                <w:rFonts w:ascii="Arial Narrow" w:eastAsia="Times New Roman" w:hAnsi="Arial Narrow" w:cs="Times New Roman"/>
                <w:b/>
                <w:color w:val="FF0000"/>
                <w:sz w:val="20"/>
                <w:szCs w:val="18"/>
              </w:rPr>
              <w:t xml:space="preserve"> (2 Ders)</w:t>
            </w:r>
          </w:p>
          <w:p w:rsidR="0069707E" w:rsidRDefault="00F846C8" w:rsidP="0069707E">
            <w:pPr>
              <w:pStyle w:val="AralkYok"/>
              <w:rPr>
                <w:rFonts w:ascii="Arial Narrow" w:eastAsia="Times New Roman" w:hAnsi="Arial Narrow" w:cs="Times New Roman"/>
                <w:sz w:val="18"/>
                <w:szCs w:val="18"/>
              </w:rPr>
            </w:pPr>
            <w:r>
              <w:rPr>
                <w:rFonts w:ascii="Arial Narrow" w:eastAsia="Times New Roman" w:hAnsi="Arial Narrow" w:cs="Times New Roman"/>
                <w:sz w:val="18"/>
                <w:szCs w:val="18"/>
              </w:rPr>
              <w:t>Zümre öğretmenler kurulunda alınan karara uygun etkinlikler yapılır.</w:t>
            </w:r>
          </w:p>
          <w:p w:rsidR="0069707E" w:rsidRPr="00A8646B" w:rsidRDefault="0069707E" w:rsidP="00811985">
            <w:pPr>
              <w:pStyle w:val="AralkYok"/>
              <w:rPr>
                <w:rFonts w:ascii="Arial Narrow" w:eastAsia="Times New Roman" w:hAnsi="Arial Narrow" w:cs="Times New Roman"/>
                <w:sz w:val="18"/>
                <w:szCs w:val="18"/>
              </w:rPr>
            </w:pPr>
          </w:p>
        </w:tc>
      </w:tr>
      <w:tr w:rsidR="00B41D1E" w:rsidTr="00154D89">
        <w:trPr>
          <w:trHeight w:val="229"/>
          <w:tblHeader/>
          <w:tblCellSpacing w:w="11" w:type="dxa"/>
        </w:trPr>
        <w:tc>
          <w:tcPr>
            <w:tcW w:w="10427" w:type="dxa"/>
            <w:gridSpan w:val="2"/>
            <w:shd w:val="clear" w:color="auto" w:fill="D5F9FB"/>
            <w:tcMar>
              <w:top w:w="0" w:type="dxa"/>
              <w:bottom w:w="0" w:type="dxa"/>
            </w:tcMa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B41D1E" w:rsidTr="00154D89">
        <w:trPr>
          <w:trHeight w:val="996"/>
          <w:tblHeader/>
          <w:tblCellSpacing w:w="11" w:type="dxa"/>
        </w:trPr>
        <w:tc>
          <w:tcPr>
            <w:tcW w:w="2112" w:type="dxa"/>
            <w:tcBorders>
              <w:bottom w:val="single" w:sz="8" w:space="0" w:color="6DB7CE"/>
            </w:tcBorders>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 xml:space="preserve">Zenginleştirme sürecinde öğrencilerin hazırbulunuşluk, ilgi ve öğrenme stilleri dikkate alınır ve bunlara ilişkin etkinlik/materyal </w:t>
            </w:r>
            <w:r w:rsidRPr="004B6949">
              <w:rPr>
                <w:rFonts w:ascii="Arial Narrow" w:eastAsia="Times New Roman" w:hAnsi="Arial Narrow" w:cs="Times New Roman"/>
                <w:sz w:val="18"/>
                <w:szCs w:val="18"/>
                <w:lang w:eastAsia="en-US"/>
              </w:rPr>
              <w:t>hazırlanabilir. Bunlar merak uyandıracak, üst düzey düşünmeye yöneltecek ve bireysel öğrenme ihtiyaçlarını karşılamaya yönelik olabilir. Dinleyeceği/izleyeceği/okuyacağı metinle ilişkili hikâye oluşturma, canlandırma yapma, dijital araçlardan yararlanma, g</w:t>
            </w:r>
            <w:r w:rsidRPr="004B6949">
              <w:rPr>
                <w:rFonts w:ascii="Arial Narrow" w:eastAsia="Times New Roman" w:hAnsi="Arial Narrow" w:cs="Times New Roman"/>
                <w:sz w:val="18"/>
                <w:szCs w:val="18"/>
                <w:lang w:eastAsia="en-US"/>
              </w:rPr>
              <w:t>örsel oluşturma, oyun tasarlama, sunu hazırlama, yazarın iletilerini sorgulama, tartışma, metni yeniden kurgulama gibi etkinliklerle süreç zenginleştirilebilir.</w:t>
            </w:r>
          </w:p>
        </w:tc>
      </w:tr>
      <w:tr w:rsidR="00B41D1E" w:rsidTr="00154D89">
        <w:trPr>
          <w:trHeight w:val="16"/>
          <w:tblHeader/>
          <w:tblCellSpacing w:w="11" w:type="dxa"/>
        </w:trPr>
        <w:tc>
          <w:tcPr>
            <w:tcW w:w="2112" w:type="dxa"/>
            <w:tcBorders>
              <w:bottom w:val="single" w:sz="8" w:space="0" w:color="6DB7CE"/>
            </w:tcBorders>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A8646B" w:rsidRPr="00170491" w:rsidRDefault="00F846C8" w:rsidP="00811985">
            <w:pPr>
              <w:spacing w:line="240" w:lineRule="auto"/>
              <w:rPr>
                <w:rFonts w:ascii="Arial Narrow" w:hAnsi="Arial Narrow" w:cs="Times New Roman"/>
                <w:sz w:val="18"/>
                <w:szCs w:val="18"/>
              </w:rPr>
            </w:pPr>
            <w:r w:rsidRPr="00170491">
              <w:rPr>
                <w:rFonts w:ascii="Arial Narrow" w:hAnsi="Arial Narrow" w:cs="Times New Roman"/>
                <w:sz w:val="18"/>
                <w:szCs w:val="18"/>
              </w:rPr>
              <w:t>Destekleme sürecinde öğrencilerin hazırbulunuşluk, ilgi ve öğrenme stilleri dikkate</w:t>
            </w:r>
            <w:r w:rsidRPr="00170491">
              <w:rPr>
                <w:rFonts w:ascii="Arial Narrow" w:hAnsi="Arial Narrow" w:cs="Times New Roman"/>
                <w:sz w:val="18"/>
                <w:szCs w:val="18"/>
              </w:rPr>
              <w:t xml:space="preserve"> alınırken etkinlikler/materyal sade, kolay ve anlaşılır olabilir. Bunlar tüm duyulara hitap edecek şekilde basitten karmaşığa, yakından uzağa, somuttan soyuta gibi öğrenme ilkelerine uygun ve tüm öğrenme ortamlarında uygulanacak şekilde düzenlenebilir. De</w:t>
            </w:r>
            <w:r w:rsidRPr="00170491">
              <w:rPr>
                <w:rFonts w:ascii="Arial Narrow" w:hAnsi="Arial Narrow" w:cs="Times New Roman"/>
                <w:sz w:val="18"/>
                <w:szCs w:val="18"/>
              </w:rPr>
              <w:t>stekleme sürecinde oyun, bilmece sorma, bulmaca çözme şarkı ve tekerleme söyleme,sayışma ve canlandırma yapma gibi etkinliklerden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yararlanılabilir. Etkinlikler yapılırken öğrencilerin zorlandıkları yerlerde onlara ipuçları</w:t>
            </w:r>
            <w:r w:rsidRPr="00170491">
              <w:rPr>
                <w:rFonts w:ascii="Arial Narrow" w:hAnsi="Arial Narrow" w:cs="Times New Roman"/>
                <w:sz w:val="18"/>
                <w:szCs w:val="18"/>
              </w:rPr>
              <w:t xml:space="preserve"> verilebilir..</w:t>
            </w:r>
          </w:p>
        </w:tc>
      </w:tr>
    </w:tbl>
    <w:p w:rsidR="00A8646B" w:rsidRDefault="00A8646B"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B41D1E" w:rsidTr="00154D89">
        <w:trPr>
          <w:trHeight w:val="242"/>
          <w:tblHeader/>
          <w:tblCellSpacing w:w="11" w:type="dxa"/>
        </w:trPr>
        <w:tc>
          <w:tcPr>
            <w:tcW w:w="4904" w:type="dxa"/>
            <w:tcMar>
              <w:top w:w="0" w:type="dxa"/>
              <w:bottom w:w="0" w:type="dxa"/>
            </w:tcMar>
          </w:tcPr>
          <w:p w:rsidR="00A8646B" w:rsidRPr="00170491" w:rsidRDefault="00A8646B" w:rsidP="00811985">
            <w:pPr>
              <w:spacing w:line="240" w:lineRule="auto"/>
              <w:rPr>
                <w:rFonts w:ascii="Arial Narrow" w:hAnsi="Arial Narrow" w:cs="Times New Roman"/>
                <w:sz w:val="18"/>
                <w:szCs w:val="18"/>
              </w:rPr>
            </w:pPr>
          </w:p>
        </w:tc>
        <w:tc>
          <w:tcPr>
            <w:tcW w:w="5501" w:type="dxa"/>
            <w:tcMar>
              <w:top w:w="0" w:type="dxa"/>
              <w:bottom w:w="0" w:type="dxa"/>
            </w:tcMar>
          </w:tcPr>
          <w:p w:rsidR="00A8646B" w:rsidRPr="00170491" w:rsidRDefault="00A8646B" w:rsidP="00811985">
            <w:pPr>
              <w:spacing w:line="240" w:lineRule="auto"/>
              <w:jc w:val="center"/>
              <w:rPr>
                <w:rFonts w:ascii="Arial Narrow" w:hAnsi="Arial Narrow" w:cs="Times New Roman"/>
                <w:sz w:val="18"/>
                <w:szCs w:val="18"/>
              </w:rPr>
            </w:pPr>
          </w:p>
          <w:p w:rsidR="00A8646B" w:rsidRPr="00170491" w:rsidRDefault="00A8646B" w:rsidP="00811985">
            <w:pPr>
              <w:spacing w:line="240" w:lineRule="auto"/>
              <w:jc w:val="center"/>
              <w:rPr>
                <w:rFonts w:ascii="Arial Narrow" w:hAnsi="Arial Narrow" w:cs="Times New Roman"/>
                <w:sz w:val="18"/>
                <w:szCs w:val="18"/>
              </w:rPr>
            </w:pPr>
          </w:p>
          <w:p w:rsidR="00A8646B" w:rsidRPr="00170491" w:rsidRDefault="00F846C8"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B41D1E" w:rsidTr="00154D89">
        <w:trPr>
          <w:trHeight w:val="242"/>
          <w:tblHeader/>
          <w:tblCellSpacing w:w="11" w:type="dxa"/>
        </w:trPr>
        <w:tc>
          <w:tcPr>
            <w:tcW w:w="4904" w:type="dxa"/>
            <w:tcMar>
              <w:top w:w="0" w:type="dxa"/>
              <w:bottom w:w="0" w:type="dxa"/>
            </w:tcMar>
          </w:tcPr>
          <w:p w:rsidR="00A8646B" w:rsidRPr="00170491" w:rsidRDefault="00F846C8"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A8646B" w:rsidRPr="00170491" w:rsidRDefault="00F846C8"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B41D1E" w:rsidTr="00154D89">
        <w:trPr>
          <w:trHeight w:val="242"/>
          <w:tblHeader/>
          <w:tblCellSpacing w:w="11" w:type="dxa"/>
        </w:trPr>
        <w:tc>
          <w:tcPr>
            <w:tcW w:w="4904" w:type="dxa"/>
            <w:tcMar>
              <w:top w:w="0" w:type="dxa"/>
              <w:bottom w:w="0" w:type="dxa"/>
            </w:tcMar>
          </w:tcPr>
          <w:p w:rsidR="00A8646B" w:rsidRPr="00170491" w:rsidRDefault="00F846C8"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A8646B" w:rsidRPr="00170491" w:rsidRDefault="00F846C8"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B41D1E" w:rsidTr="00154D89">
        <w:trPr>
          <w:trHeight w:val="255"/>
          <w:tblHeader/>
          <w:tblCellSpacing w:w="11" w:type="dxa"/>
        </w:trPr>
        <w:tc>
          <w:tcPr>
            <w:tcW w:w="4904" w:type="dxa"/>
            <w:tcMar>
              <w:top w:w="0" w:type="dxa"/>
              <w:bottom w:w="0" w:type="dxa"/>
            </w:tcMar>
          </w:tcPr>
          <w:p w:rsidR="00A8646B" w:rsidRPr="00170491" w:rsidRDefault="00A8646B"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A8646B" w:rsidRPr="00170491" w:rsidRDefault="00F846C8"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A8646B" w:rsidRDefault="00A8646B" w:rsidP="00811985">
      <w:pPr>
        <w:tabs>
          <w:tab w:val="left" w:pos="5600"/>
        </w:tabs>
        <w:spacing w:line="240" w:lineRule="auto"/>
        <w:rPr>
          <w:rFonts w:ascii="Times New Roman" w:hAnsi="Times New Roman" w:cs="Times New Roman"/>
          <w:sz w:val="18"/>
          <w:szCs w:val="18"/>
        </w:rPr>
      </w:pPr>
    </w:p>
    <w:p w:rsidR="00A8646B" w:rsidRDefault="00A8646B" w:rsidP="00811985">
      <w:pPr>
        <w:tabs>
          <w:tab w:val="left" w:pos="5600"/>
        </w:tabs>
        <w:spacing w:line="240" w:lineRule="auto"/>
        <w:rPr>
          <w:rFonts w:ascii="Times New Roman" w:hAnsi="Times New Roman" w:cs="Times New Roman"/>
          <w:sz w:val="18"/>
          <w:szCs w:val="18"/>
        </w:rPr>
      </w:pPr>
      <w:bookmarkStart w:id="0" w:name="_GoBack"/>
      <w:bookmarkEnd w:id="0"/>
    </w:p>
    <w:sectPr w:rsidR="00A8646B" w:rsidSect="00542FDB">
      <w:pgSz w:w="11905" w:h="16837"/>
      <w:pgMar w:top="426" w:right="850" w:bottom="284" w:left="850" w:header="454" w:footer="454" w:gutter="0"/>
      <w:pgNumType w:start="33"/>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41D1E"/>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46C8"/>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2C8B2"/>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C90D-A4E5-4B1C-8987-A29F20137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1444</Words>
  <Characters>8234</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